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9"/>
        <w:gridCol w:w="4671"/>
      </w:tblGrid>
      <w:tr w:rsidR="00BE3DB0" w14:paraId="068267BD" w14:textId="77777777">
        <w:trPr>
          <w:trHeight w:val="1675"/>
        </w:trPr>
        <w:tc>
          <w:tcPr>
            <w:tcW w:w="4689" w:type="dxa"/>
            <w:tcBorders>
              <w:top w:val="nil"/>
              <w:left w:val="nil"/>
              <w:bottom w:val="single" w:sz="4" w:space="0" w:color="BFBFBF"/>
              <w:right w:val="nil"/>
            </w:tcBorders>
            <w:shd w:val="clear" w:color="auto" w:fill="auto"/>
            <w:tcMar>
              <w:top w:w="80" w:type="dxa"/>
              <w:left w:w="80" w:type="dxa"/>
              <w:bottom w:w="80" w:type="dxa"/>
              <w:right w:w="80" w:type="dxa"/>
            </w:tcMar>
          </w:tcPr>
          <w:p w14:paraId="7EC168ED" w14:textId="2B30D81C" w:rsidR="00BE3DB0" w:rsidRDefault="00BC3ECA">
            <w:pPr>
              <w:pStyle w:val="Heading"/>
              <w:jc w:val="center"/>
            </w:pPr>
            <w:r>
              <w:t>Connecticut Academy of</w:t>
            </w:r>
            <w:r w:rsidR="00F51CD3">
              <w:t xml:space="preserve"> </w:t>
            </w:r>
            <w:r>
              <w:t>PAs</w:t>
            </w:r>
          </w:p>
          <w:p w14:paraId="5CE33957" w14:textId="77777777" w:rsidR="00BE3DB0" w:rsidRDefault="00BC3ECA">
            <w:pPr>
              <w:pStyle w:val="Heading"/>
              <w:jc w:val="center"/>
            </w:pPr>
            <w:r>
              <w:t>PA of the Year Nomination</w:t>
            </w:r>
          </w:p>
        </w:tc>
        <w:tc>
          <w:tcPr>
            <w:tcW w:w="4671" w:type="dxa"/>
            <w:tcBorders>
              <w:top w:val="nil"/>
              <w:left w:val="nil"/>
              <w:bottom w:val="single" w:sz="4" w:space="0" w:color="BFBFBF"/>
              <w:right w:val="nil"/>
            </w:tcBorders>
            <w:shd w:val="clear" w:color="auto" w:fill="auto"/>
            <w:tcMar>
              <w:top w:w="80" w:type="dxa"/>
              <w:left w:w="80" w:type="dxa"/>
              <w:bottom w:w="80" w:type="dxa"/>
              <w:right w:w="80" w:type="dxa"/>
            </w:tcMar>
          </w:tcPr>
          <w:p w14:paraId="141BB884" w14:textId="2769C7AB" w:rsidR="00BE3DB0" w:rsidRDefault="00F51CD3">
            <w:pPr>
              <w:pStyle w:val="Logo"/>
            </w:pPr>
            <w:r>
              <w:rPr>
                <w:noProof/>
              </w:rPr>
              <w:drawing>
                <wp:inline distT="0" distB="0" distL="0" distR="0" wp14:anchorId="201DA378" wp14:editId="5A92E633">
                  <wp:extent cx="1047259" cy="104725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922" cy="1050922"/>
                          </a:xfrm>
                          <a:prstGeom prst="rect">
                            <a:avLst/>
                          </a:prstGeom>
                        </pic:spPr>
                      </pic:pic>
                    </a:graphicData>
                  </a:graphic>
                </wp:inline>
              </w:drawing>
            </w:r>
          </w:p>
        </w:tc>
      </w:tr>
    </w:tbl>
    <w:p w14:paraId="53D27196" w14:textId="1650DA31" w:rsidR="00BE3DB0" w:rsidRDefault="001C4AF6">
      <w:pPr>
        <w:pStyle w:val="Body"/>
        <w:widowControl w:val="0"/>
      </w:pPr>
      <w:r>
        <w:br/>
      </w:r>
    </w:p>
    <w:p w14:paraId="4B5C5C9C" w14:textId="77777777" w:rsidR="00BE3DB0" w:rsidRDefault="00BC3ECA">
      <w:pPr>
        <w:pStyle w:val="Heading2"/>
      </w:pPr>
      <w:r>
        <w:t>Nominee Information</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8"/>
        <w:gridCol w:w="6682"/>
      </w:tblGrid>
      <w:tr w:rsidR="00BE3DB0" w14:paraId="604CCD7C" w14:textId="77777777">
        <w:trPr>
          <w:trHeight w:val="223"/>
        </w:trPr>
        <w:tc>
          <w:tcPr>
            <w:tcW w:w="2678"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vAlign w:val="center"/>
          </w:tcPr>
          <w:p w14:paraId="3159B3B3" w14:textId="77777777" w:rsidR="00BE3DB0" w:rsidRDefault="00BC3ECA">
            <w:pPr>
              <w:pStyle w:val="Body"/>
            </w:pPr>
            <w:r>
              <w:rPr>
                <w:rFonts w:eastAsia="Arial Unicode MS" w:cs="Arial Unicode MS"/>
              </w:rPr>
              <w:t>Name</w:t>
            </w:r>
          </w:p>
        </w:tc>
        <w:tc>
          <w:tcPr>
            <w:tcW w:w="6682"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vAlign w:val="center"/>
          </w:tcPr>
          <w:p w14:paraId="594FAA80" w14:textId="77777777" w:rsidR="00BE3DB0" w:rsidRDefault="00BE3DB0"/>
        </w:tc>
      </w:tr>
      <w:tr w:rsidR="00BE3DB0" w14:paraId="19FB4FE5" w14:textId="77777777">
        <w:trPr>
          <w:trHeight w:val="223"/>
        </w:trPr>
        <w:tc>
          <w:tcPr>
            <w:tcW w:w="2678"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vAlign w:val="center"/>
          </w:tcPr>
          <w:p w14:paraId="7D73F7D8" w14:textId="398DA062" w:rsidR="00BE3DB0" w:rsidRDefault="001C4AF6">
            <w:pPr>
              <w:pStyle w:val="Body"/>
            </w:pPr>
            <w:r>
              <w:rPr>
                <w:rFonts w:eastAsia="Arial Unicode MS" w:cs="Arial Unicode MS"/>
              </w:rPr>
              <w:t>Mailing</w:t>
            </w:r>
            <w:r w:rsidR="00BC3ECA">
              <w:rPr>
                <w:rFonts w:eastAsia="Arial Unicode MS" w:cs="Arial Unicode MS"/>
              </w:rPr>
              <w:t xml:space="preserve"> Address</w:t>
            </w:r>
          </w:p>
        </w:tc>
        <w:tc>
          <w:tcPr>
            <w:tcW w:w="6682"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vAlign w:val="center"/>
          </w:tcPr>
          <w:p w14:paraId="64F80597" w14:textId="77777777" w:rsidR="00BE3DB0" w:rsidRDefault="00BE3DB0"/>
        </w:tc>
      </w:tr>
      <w:tr w:rsidR="00BE3DB0" w14:paraId="1FA0516F" w14:textId="77777777">
        <w:trPr>
          <w:trHeight w:val="223"/>
        </w:trPr>
        <w:tc>
          <w:tcPr>
            <w:tcW w:w="2678"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vAlign w:val="center"/>
          </w:tcPr>
          <w:p w14:paraId="5934B618" w14:textId="047D2DC6" w:rsidR="00BE3DB0" w:rsidRDefault="00BC3ECA">
            <w:pPr>
              <w:pStyle w:val="Body"/>
            </w:pPr>
            <w:r>
              <w:rPr>
                <w:rFonts w:eastAsia="Arial Unicode MS" w:cs="Arial Unicode MS"/>
              </w:rPr>
              <w:t>City</w:t>
            </w:r>
            <w:r w:rsidR="00F51CD3">
              <w:rPr>
                <w:rFonts w:eastAsia="Arial Unicode MS" w:cs="Arial Unicode MS"/>
              </w:rPr>
              <w:t>,</w:t>
            </w:r>
            <w:r>
              <w:rPr>
                <w:rFonts w:eastAsia="Arial Unicode MS" w:cs="Arial Unicode MS"/>
              </w:rPr>
              <w:t xml:space="preserve"> ST ZIP Code</w:t>
            </w:r>
          </w:p>
        </w:tc>
        <w:tc>
          <w:tcPr>
            <w:tcW w:w="6682"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vAlign w:val="center"/>
          </w:tcPr>
          <w:p w14:paraId="563A8F82" w14:textId="77777777" w:rsidR="00BE3DB0" w:rsidRDefault="00BE3DB0"/>
        </w:tc>
      </w:tr>
      <w:tr w:rsidR="00BE3DB0" w14:paraId="7AE21546" w14:textId="77777777">
        <w:trPr>
          <w:trHeight w:val="223"/>
        </w:trPr>
        <w:tc>
          <w:tcPr>
            <w:tcW w:w="2678"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vAlign w:val="center"/>
          </w:tcPr>
          <w:p w14:paraId="6460D5AE" w14:textId="77777777" w:rsidR="00BE3DB0" w:rsidRDefault="00BC3ECA">
            <w:pPr>
              <w:pStyle w:val="Body"/>
            </w:pPr>
            <w:r>
              <w:rPr>
                <w:rFonts w:eastAsia="Arial Unicode MS" w:cs="Arial Unicode MS"/>
              </w:rPr>
              <w:t>Phone</w:t>
            </w:r>
          </w:p>
        </w:tc>
        <w:tc>
          <w:tcPr>
            <w:tcW w:w="6682"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vAlign w:val="center"/>
          </w:tcPr>
          <w:p w14:paraId="71F2638D" w14:textId="77777777" w:rsidR="00BE3DB0" w:rsidRDefault="00BE3DB0"/>
        </w:tc>
      </w:tr>
      <w:tr w:rsidR="00BE3DB0" w14:paraId="0147FEFA" w14:textId="77777777">
        <w:trPr>
          <w:trHeight w:val="223"/>
        </w:trPr>
        <w:tc>
          <w:tcPr>
            <w:tcW w:w="2678"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vAlign w:val="center"/>
          </w:tcPr>
          <w:p w14:paraId="4E5724C7" w14:textId="77777777" w:rsidR="00BE3DB0" w:rsidRDefault="00BC3ECA">
            <w:pPr>
              <w:pStyle w:val="Body"/>
            </w:pPr>
            <w:r>
              <w:rPr>
                <w:rFonts w:eastAsia="Arial Unicode MS" w:cs="Arial Unicode MS"/>
              </w:rPr>
              <w:t>E-Mail Address</w:t>
            </w:r>
          </w:p>
        </w:tc>
        <w:tc>
          <w:tcPr>
            <w:tcW w:w="6682"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vAlign w:val="center"/>
          </w:tcPr>
          <w:p w14:paraId="002AB3FF" w14:textId="77777777" w:rsidR="00BE3DB0" w:rsidRDefault="00BE3DB0"/>
        </w:tc>
      </w:tr>
    </w:tbl>
    <w:p w14:paraId="1AD8D9CB" w14:textId="77777777" w:rsidR="00BE3DB0" w:rsidRDefault="00BC3ECA">
      <w:pPr>
        <w:pStyle w:val="Heading2"/>
      </w:pPr>
      <w:r>
        <w:t>Purpose</w:t>
      </w:r>
    </w:p>
    <w:p w14:paraId="0C27F75F" w14:textId="5211A4C0" w:rsidR="00BE3DB0" w:rsidRDefault="00BC3ECA">
      <w:pPr>
        <w:pStyle w:val="Heading3"/>
      </w:pPr>
      <w:r>
        <w:t xml:space="preserve">Connecticut has almost </w:t>
      </w:r>
      <w:r w:rsidR="00101923">
        <w:t>four</w:t>
      </w:r>
      <w:r>
        <w:t xml:space="preserve"> thousand licensed PAs. They work in a variety of practice settings, they volunteer thousands of hours a year, they precept students and they provide exceptional care to the patients of Connecticut and beyond. ConnAPA would like to honor one PA that goes above and beyond by bestowing upon them ConnAPA</w:t>
      </w:r>
      <w:r>
        <w:rPr>
          <w:rtl/>
        </w:rPr>
        <w:t>’</w:t>
      </w:r>
      <w:r>
        <w:t xml:space="preserve">s </w:t>
      </w:r>
      <w:r>
        <w:rPr>
          <w:i/>
          <w:iCs/>
        </w:rPr>
        <w:t>PA of the Year</w:t>
      </w:r>
      <w:r>
        <w:t xml:space="preserve"> Award.</w:t>
      </w:r>
      <w:r w:rsidR="00F51CD3">
        <w:t xml:space="preserve"> </w:t>
      </w:r>
      <w:r w:rsidR="001C4AF6">
        <w:t>The recipient will be recognized in person, in print, on the ConnAPA website, will be awarded a commemorative plaque, and will be granted a complimentary year</w:t>
      </w:r>
      <w:r w:rsidR="001C4AF6">
        <w:rPr>
          <w:rtl/>
        </w:rPr>
        <w:t>’</w:t>
      </w:r>
      <w:r w:rsidR="001C4AF6">
        <w:t>s membership to ConnAPA and complimentary registration to the 2023 Charter Oak Conference.</w:t>
      </w:r>
      <w:r w:rsidR="001C4AF6">
        <w:br/>
      </w:r>
    </w:p>
    <w:p w14:paraId="7449BAF2" w14:textId="77777777" w:rsidR="00BE3DB0" w:rsidRDefault="00BC3ECA">
      <w:pPr>
        <w:pStyle w:val="Heading2"/>
      </w:pPr>
      <w:r>
        <w:rPr>
          <w:lang w:val="it-IT"/>
        </w:rPr>
        <w:t>Eligibility</w:t>
      </w:r>
    </w:p>
    <w:p w14:paraId="739FBA87" w14:textId="3A33EDF9" w:rsidR="001C4AF6" w:rsidRDefault="00BC3ECA" w:rsidP="001C4AF6">
      <w:pPr>
        <w:pStyle w:val="Heading3"/>
      </w:pPr>
      <w:r>
        <w:t>To be eligible, one must be a licensed PA in Connecticut</w:t>
      </w:r>
      <w:r w:rsidR="001C4AF6">
        <w:t xml:space="preserve"> and </w:t>
      </w:r>
      <w:r>
        <w:t>practicing for at least five years</w:t>
      </w:r>
      <w:r w:rsidR="001C4AF6">
        <w:t>.</w:t>
      </w:r>
      <w:r>
        <w:t xml:space="preserve"> </w:t>
      </w:r>
      <w:r w:rsidR="001C4AF6">
        <w:t xml:space="preserve">It is strongly encouraged that any nominee is a ConnAPA member. Any nominated candidates who are not current ConnAPA members will be informed of their nomination and encouraged to join ConnAPA. </w:t>
      </w:r>
      <w:r>
        <w:t>There must be evidence of commitment to the profession and community. Examples would be participation in community service, outstanding accomplishments, improving access to healthcare, research developments, and involvement in local, state, or national activities that further the profession. Nominees may not be a current ConnAPA Board Member (Officers and Directors).</w:t>
      </w:r>
      <w:r w:rsidR="001C4AF6">
        <w:br/>
      </w:r>
    </w:p>
    <w:p w14:paraId="753D3B93" w14:textId="77777777" w:rsidR="002F17A5" w:rsidRPr="002F17A5" w:rsidRDefault="002F17A5" w:rsidP="002F17A5">
      <w:pPr>
        <w:pStyle w:val="Body"/>
      </w:pPr>
    </w:p>
    <w:p w14:paraId="4B41B14E" w14:textId="77777777" w:rsidR="00BE3DB0" w:rsidRDefault="00BC3ECA">
      <w:pPr>
        <w:pStyle w:val="Heading2"/>
      </w:pPr>
      <w:r>
        <w:lastRenderedPageBreak/>
        <w:t>Deadline for Nominations/Award Ceremony</w:t>
      </w:r>
    </w:p>
    <w:p w14:paraId="3C7E4DBC" w14:textId="0A97BF4E" w:rsidR="00BE3DB0" w:rsidRDefault="00BC3ECA" w:rsidP="001C4AF6">
      <w:pPr>
        <w:pStyle w:val="Heading3"/>
      </w:pPr>
      <w:r>
        <w:t>The deadline for submissions is March 1</w:t>
      </w:r>
      <w:r w:rsidR="001C4AF6">
        <w:t>8</w:t>
      </w:r>
      <w:r>
        <w:t>, 202</w:t>
      </w:r>
      <w:r w:rsidR="001C4AF6">
        <w:t>2</w:t>
      </w:r>
      <w:r>
        <w:t>.</w:t>
      </w:r>
      <w:r w:rsidR="001C4AF6">
        <w:t xml:space="preserve"> The award recipient will be selected by the ConnAPA Board of Directors and </w:t>
      </w:r>
      <w:r w:rsidR="00101923">
        <w:t>the</w:t>
      </w:r>
      <w:r w:rsidR="001C4AF6">
        <w:t xml:space="preserve"> award will be presented at the </w:t>
      </w:r>
      <w:r w:rsidR="00101923">
        <w:t>Charter Oak Conference in April, 2022.</w:t>
      </w:r>
      <w:r w:rsidR="001C4AF6">
        <w:t xml:space="preserve"> </w:t>
      </w:r>
      <w:r w:rsidR="001C4AF6">
        <w:br/>
      </w:r>
    </w:p>
    <w:p w14:paraId="54790880" w14:textId="77777777" w:rsidR="00BE3DB0" w:rsidRDefault="00BC3ECA">
      <w:pPr>
        <w:pStyle w:val="Heading2"/>
      </w:pPr>
      <w:r>
        <w:rPr>
          <w:lang w:val="fr-FR"/>
        </w:rPr>
        <w:t>Nomination Essay</w:t>
      </w:r>
    </w:p>
    <w:p w14:paraId="0DF9B8A2" w14:textId="56A95DCD" w:rsidR="00BE3DB0" w:rsidRDefault="001C4AF6" w:rsidP="001C4AF6">
      <w:pPr>
        <w:pStyle w:val="Heading3"/>
      </w:pPr>
      <w:r>
        <w:t>Please</w:t>
      </w:r>
      <w:r w:rsidR="00BC3ECA">
        <w:t xml:space="preserve"> describe why this PA should be awarded PA of the Year</w:t>
      </w:r>
      <w:r>
        <w: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BE3DB0" w14:paraId="137687B7" w14:textId="77777777" w:rsidTr="001C4AF6">
        <w:trPr>
          <w:trHeight w:hRule="exact" w:val="5049"/>
        </w:trPr>
        <w:tc>
          <w:tcPr>
            <w:tcW w:w="935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02CD866" w14:textId="0E84798C" w:rsidR="00BE3DB0" w:rsidRDefault="001C4AF6">
            <w:r>
              <w:br/>
            </w:r>
            <w:r>
              <w:br/>
            </w:r>
            <w:r>
              <w:br/>
            </w:r>
            <w:r>
              <w:br/>
            </w:r>
            <w:r>
              <w:br/>
            </w:r>
            <w:r>
              <w:br/>
            </w:r>
            <w:r>
              <w:br/>
            </w:r>
          </w:p>
        </w:tc>
      </w:tr>
    </w:tbl>
    <w:p w14:paraId="454135F8" w14:textId="77777777" w:rsidR="00BE3DB0" w:rsidRDefault="00BE3DB0">
      <w:pPr>
        <w:pStyle w:val="Body"/>
        <w:widowControl w:val="0"/>
      </w:pPr>
    </w:p>
    <w:p w14:paraId="71C057AA" w14:textId="77777777" w:rsidR="00BE3DB0" w:rsidRDefault="00BC3ECA">
      <w:pPr>
        <w:pStyle w:val="Heading2"/>
      </w:pPr>
      <w:r>
        <w:t>Submitter Information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6"/>
        <w:gridCol w:w="6674"/>
      </w:tblGrid>
      <w:tr w:rsidR="00BE3DB0" w14:paraId="024C9F0A" w14:textId="77777777">
        <w:trPr>
          <w:trHeight w:val="223"/>
        </w:trPr>
        <w:tc>
          <w:tcPr>
            <w:tcW w:w="26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7AEFF629" w14:textId="77777777" w:rsidR="00BE3DB0" w:rsidRDefault="00BC3ECA">
            <w:pPr>
              <w:pStyle w:val="Body"/>
            </w:pPr>
            <w:r>
              <w:rPr>
                <w:rFonts w:eastAsia="Arial Unicode MS" w:cs="Arial Unicode MS"/>
              </w:rPr>
              <w:t>Name</w:t>
            </w:r>
          </w:p>
        </w:tc>
        <w:tc>
          <w:tcPr>
            <w:tcW w:w="667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62C38831" w14:textId="77777777" w:rsidR="00BE3DB0" w:rsidRDefault="00BE3DB0"/>
        </w:tc>
      </w:tr>
      <w:tr w:rsidR="00BE3DB0" w14:paraId="79570167" w14:textId="77777777">
        <w:trPr>
          <w:trHeight w:val="223"/>
        </w:trPr>
        <w:tc>
          <w:tcPr>
            <w:tcW w:w="26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07DF0F0" w14:textId="77777777" w:rsidR="00BE3DB0" w:rsidRDefault="00BC3ECA">
            <w:pPr>
              <w:pStyle w:val="Body"/>
            </w:pPr>
            <w:r>
              <w:rPr>
                <w:rFonts w:eastAsia="Arial Unicode MS" w:cs="Arial Unicode MS"/>
              </w:rPr>
              <w:t>Street Address</w:t>
            </w:r>
          </w:p>
        </w:tc>
        <w:tc>
          <w:tcPr>
            <w:tcW w:w="667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0A910AC6" w14:textId="77777777" w:rsidR="00BE3DB0" w:rsidRDefault="00BE3DB0"/>
        </w:tc>
      </w:tr>
      <w:tr w:rsidR="00BE3DB0" w14:paraId="36B74260" w14:textId="77777777">
        <w:trPr>
          <w:trHeight w:val="223"/>
        </w:trPr>
        <w:tc>
          <w:tcPr>
            <w:tcW w:w="26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9DDC475" w14:textId="77777777" w:rsidR="00BE3DB0" w:rsidRDefault="00BC3ECA">
            <w:pPr>
              <w:pStyle w:val="Body"/>
            </w:pPr>
            <w:r>
              <w:rPr>
                <w:rFonts w:eastAsia="Arial Unicode MS" w:cs="Arial Unicode MS"/>
              </w:rPr>
              <w:t>City ST ZIP Code</w:t>
            </w:r>
          </w:p>
        </w:tc>
        <w:tc>
          <w:tcPr>
            <w:tcW w:w="667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6BC66FAD" w14:textId="77777777" w:rsidR="00BE3DB0" w:rsidRDefault="00BE3DB0"/>
        </w:tc>
      </w:tr>
      <w:tr w:rsidR="00BE3DB0" w14:paraId="3B4D2DEC" w14:textId="77777777">
        <w:trPr>
          <w:trHeight w:val="223"/>
        </w:trPr>
        <w:tc>
          <w:tcPr>
            <w:tcW w:w="26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F7A2089" w14:textId="77777777" w:rsidR="00BE3DB0" w:rsidRDefault="00BC3ECA">
            <w:pPr>
              <w:pStyle w:val="Body"/>
            </w:pPr>
            <w:r>
              <w:rPr>
                <w:rFonts w:eastAsia="Arial Unicode MS" w:cs="Arial Unicode MS"/>
              </w:rPr>
              <w:t>Phone</w:t>
            </w:r>
          </w:p>
        </w:tc>
        <w:tc>
          <w:tcPr>
            <w:tcW w:w="667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7B3F026E" w14:textId="77777777" w:rsidR="00BE3DB0" w:rsidRDefault="00BE3DB0"/>
        </w:tc>
      </w:tr>
      <w:tr w:rsidR="00BE3DB0" w14:paraId="711A0E01" w14:textId="77777777">
        <w:trPr>
          <w:trHeight w:val="223"/>
        </w:trPr>
        <w:tc>
          <w:tcPr>
            <w:tcW w:w="26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AE7893C" w14:textId="77777777" w:rsidR="00BE3DB0" w:rsidRDefault="00BC3ECA">
            <w:pPr>
              <w:pStyle w:val="Body"/>
            </w:pPr>
            <w:r>
              <w:rPr>
                <w:rFonts w:eastAsia="Arial Unicode MS" w:cs="Arial Unicode MS"/>
              </w:rPr>
              <w:t>E-Mail Address</w:t>
            </w:r>
          </w:p>
        </w:tc>
        <w:tc>
          <w:tcPr>
            <w:tcW w:w="667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3F8875C0" w14:textId="77777777" w:rsidR="00BE3DB0" w:rsidRDefault="00BE3DB0"/>
        </w:tc>
      </w:tr>
    </w:tbl>
    <w:p w14:paraId="0F98329A" w14:textId="77777777" w:rsidR="00BE3DB0" w:rsidRDefault="00BE3DB0">
      <w:pPr>
        <w:pStyle w:val="Heading2"/>
        <w:widowControl w:val="0"/>
      </w:pPr>
    </w:p>
    <w:p w14:paraId="5CDA09B2" w14:textId="77777777" w:rsidR="00BE3DB0" w:rsidRDefault="00BC3ECA">
      <w:pPr>
        <w:pStyle w:val="Heading2"/>
      </w:pPr>
      <w:r>
        <w:t>Submission</w:t>
      </w:r>
    </w:p>
    <w:p w14:paraId="33B2E401" w14:textId="2B1470F7" w:rsidR="00BE3DB0" w:rsidRDefault="00BC3ECA">
      <w:pPr>
        <w:pStyle w:val="Heading3"/>
      </w:pPr>
      <w:r>
        <w:t>Please return the completed form and any supporting documents or pictures to the ConnAPA office. Submission can be electronic or by mail, but must be received by March 1</w:t>
      </w:r>
      <w:r w:rsidR="001C4AF6">
        <w:t>8</w:t>
      </w:r>
      <w:r>
        <w:t xml:space="preserve">th. Forms and supporting documentation can be emailed to </w:t>
      </w:r>
      <w:hyperlink r:id="rId7" w:history="1">
        <w:r>
          <w:rPr>
            <w:rStyle w:val="Hyperlink0"/>
            <w:lang w:val="it-IT"/>
          </w:rPr>
          <w:t>connapa@ssmgt.com</w:t>
        </w:r>
      </w:hyperlink>
      <w:r>
        <w:t>. Paper forms and documentation can be mailed to:</w:t>
      </w:r>
      <w:r>
        <w:br/>
      </w:r>
      <w:r w:rsidRPr="002F17A5">
        <w:rPr>
          <w:sz w:val="18"/>
          <w:szCs w:val="18"/>
        </w:rPr>
        <w:t>ConnAPA</w:t>
      </w:r>
      <w:r w:rsidRPr="002F17A5">
        <w:rPr>
          <w:sz w:val="18"/>
          <w:szCs w:val="18"/>
        </w:rPr>
        <w:br/>
        <w:t>One Regency Drive</w:t>
      </w:r>
      <w:r w:rsidRPr="002F17A5">
        <w:rPr>
          <w:sz w:val="18"/>
          <w:szCs w:val="18"/>
        </w:rPr>
        <w:br/>
        <w:t>P.O. Box 30</w:t>
      </w:r>
      <w:r w:rsidRPr="002F17A5">
        <w:rPr>
          <w:sz w:val="18"/>
          <w:szCs w:val="18"/>
        </w:rPr>
        <w:br/>
        <w:t>Bloomfield, CT 06002</w:t>
      </w:r>
    </w:p>
    <w:p w14:paraId="70E1DB3E" w14:textId="77777777" w:rsidR="00BE3DB0" w:rsidRDefault="00BC3ECA">
      <w:pPr>
        <w:pStyle w:val="Heading2"/>
      </w:pPr>
      <w:r>
        <w:t>Thank you for your nomination!</w:t>
      </w:r>
    </w:p>
    <w:sectPr w:rsidR="00BE3DB0">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CD16" w14:textId="77777777" w:rsidR="00700B48" w:rsidRDefault="00700B48">
      <w:r>
        <w:separator/>
      </w:r>
    </w:p>
  </w:endnote>
  <w:endnote w:type="continuationSeparator" w:id="0">
    <w:p w14:paraId="7C5AE5C8" w14:textId="77777777" w:rsidR="00700B48" w:rsidRDefault="007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C91" w14:textId="77777777" w:rsidR="00BE3DB0" w:rsidRDefault="00BC3ECA">
    <w:pPr>
      <w:pStyle w:val="Footer"/>
      <w:tabs>
        <w:tab w:val="clear" w:pos="9360"/>
        <w:tab w:val="right" w:pos="9340"/>
      </w:tabs>
    </w:pPr>
    <w:r>
      <w:t xml:space="preserve">Page </w:t>
    </w:r>
    <w:r>
      <w:rPr>
        <w:b/>
        <w:bCs/>
      </w:rPr>
      <w:fldChar w:fldCharType="begin"/>
    </w:r>
    <w:r>
      <w:rPr>
        <w:b/>
        <w:bCs/>
      </w:rPr>
      <w:instrText xml:space="preserve"> PAGE </w:instrText>
    </w:r>
    <w:r>
      <w:rPr>
        <w:b/>
        <w:bCs/>
      </w:rPr>
      <w:fldChar w:fldCharType="separate"/>
    </w:r>
    <w:r w:rsidR="00B45E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5E4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DEF7" w14:textId="77777777" w:rsidR="00700B48" w:rsidRDefault="00700B48">
      <w:r>
        <w:separator/>
      </w:r>
    </w:p>
  </w:footnote>
  <w:footnote w:type="continuationSeparator" w:id="0">
    <w:p w14:paraId="2999A5CB" w14:textId="77777777" w:rsidR="00700B48" w:rsidRDefault="007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76B0" w14:textId="77777777" w:rsidR="00BE3DB0" w:rsidRDefault="00BE3D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B0"/>
    <w:rsid w:val="00101923"/>
    <w:rsid w:val="001C4AF6"/>
    <w:rsid w:val="002F17A5"/>
    <w:rsid w:val="006513EF"/>
    <w:rsid w:val="00700B48"/>
    <w:rsid w:val="008D45FD"/>
    <w:rsid w:val="00B45E46"/>
    <w:rsid w:val="00BC3ECA"/>
    <w:rsid w:val="00BE3DB0"/>
    <w:rsid w:val="00C36BA0"/>
    <w:rsid w:val="00D42AF1"/>
    <w:rsid w:val="00F5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A15A"/>
  <w15:docId w15:val="{A44F1494-5355-4D45-A1B5-31B14C1F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hd w:val="clear" w:color="auto" w:fill="EAF1DD"/>
      <w:spacing w:before="240" w:after="60"/>
      <w:outlineLvl w:val="1"/>
    </w:pPr>
    <w:rPr>
      <w:rFonts w:ascii="Arial" w:hAnsi="Arial" w:cs="Arial Unicode MS"/>
      <w:b/>
      <w:bCs/>
      <w:color w:val="4F6228"/>
      <w:sz w:val="22"/>
      <w:szCs w:val="22"/>
      <w:u w:color="4F6228"/>
      <w14:textOutline w14:w="0" w14:cap="flat" w14:cmpd="sng" w14:algn="ctr">
        <w14:noFill/>
        <w14:prstDash w14:val="solid"/>
        <w14:bevel/>
      </w14:textOutline>
    </w:rPr>
  </w:style>
  <w:style w:type="paragraph" w:styleId="Heading3">
    <w:name w:val="heading 3"/>
    <w:next w:val="Body"/>
    <w:uiPriority w:val="9"/>
    <w:unhideWhenUsed/>
    <w:qFormat/>
    <w:pPr>
      <w:keepNext/>
      <w:spacing w:before="40" w:after="200"/>
      <w:outlineLvl w:val="2"/>
    </w:pPr>
    <w:rPr>
      <w:rFonts w:ascii="Arial" w:hAnsi="Arial"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u w:color="000000"/>
    </w:rPr>
  </w:style>
  <w:style w:type="paragraph" w:customStyle="1" w:styleId="Body">
    <w:name w:val="Body"/>
    <w:pPr>
      <w:spacing w:before="40" w:after="40"/>
    </w:pPr>
    <w:rPr>
      <w:rFonts w:ascii="Arial" w:eastAsia="Arial" w:hAnsi="Arial" w:cs="Arial"/>
      <w:color w:val="000000"/>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hAnsi="Arial" w:cs="Arial Unicode MS"/>
      <w:b/>
      <w:bCs/>
      <w:color w:val="4F6228"/>
      <w:kern w:val="32"/>
      <w:sz w:val="36"/>
      <w:szCs w:val="36"/>
      <w:u w:color="4F6228"/>
      <w14:textOutline w14:w="0" w14:cap="flat" w14:cmpd="sng" w14:algn="ctr">
        <w14:noFill/>
        <w14:prstDash w14:val="solid"/>
        <w14:bevel/>
      </w14:textOutline>
    </w:rPr>
  </w:style>
  <w:style w:type="paragraph" w:customStyle="1" w:styleId="Logo">
    <w:name w:val="Logo"/>
    <w:pPr>
      <w:spacing w:before="40" w:after="40"/>
      <w:jc w:val="right"/>
    </w:pPr>
    <w:rPr>
      <w:rFonts w:ascii="Arial" w:eastAsia="Arial" w:hAnsi="Arial" w:cs="Arial"/>
      <w:color w:val="000000"/>
      <w:u w:color="000000"/>
    </w:rPr>
  </w:style>
  <w:style w:type="character" w:customStyle="1" w:styleId="Hyperlink0">
    <w:name w:val="Hyperlink.0"/>
    <w:basedOn w:val="Hyperlink"/>
    <w:rPr>
      <w:outline w:val="0"/>
      <w:color w:val="0000FF"/>
      <w:u w:val="single" w:color="0000FF"/>
    </w:rPr>
  </w:style>
  <w:style w:type="paragraph" w:styleId="NormalWeb">
    <w:name w:val="Normal (Web)"/>
    <w:basedOn w:val="Normal"/>
    <w:uiPriority w:val="99"/>
    <w:semiHidden/>
    <w:unhideWhenUsed/>
    <w:rsid w:val="001C4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napa@ssmg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Longley</dc:creator>
  <cp:lastModifiedBy>Prevelige, Jason P.</cp:lastModifiedBy>
  <cp:revision>5</cp:revision>
  <cp:lastPrinted>2022-01-07T17:33:00Z</cp:lastPrinted>
  <dcterms:created xsi:type="dcterms:W3CDTF">2022-01-07T17:33:00Z</dcterms:created>
  <dcterms:modified xsi:type="dcterms:W3CDTF">2022-02-17T01:42:00Z</dcterms:modified>
</cp:coreProperties>
</file>